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28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Антоан де Сент Егзипери: ,,Мали Принц”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утврђивање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разумети основне поруке и симболику књиге. Развити способност тимског рада и комуникације. Анализирати карактере и мотивацију ликова у делу.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разумеју и анализирају текст романа.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Препознају главне теме дела и описују кључне ликове у књизи.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Показују способност тимског рада.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Активно учествују у дискусији и развијају вештине аргументованог мишљења, уз уважавање туђег.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групни рад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иистраживачка, интерпретативна, аналитичка, писана, стваралачка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свеске, лектира, пројектор по потреби, креативни пано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Естетичка, Сарадња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грађанско васпитање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часа: (5 минута)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Ученици се размештају тако да сви учесници једне групе седе заједно. Наставник најављује правила излагања. Све групе имају свог представника који изности ученичке закључке и резултате истраживачког учења.</w:t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часа: (35 минута)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Представници група излажу ставове. Након сваког излагња следи кратка дискусија и додаци осталих ученика у одељењу. Групном поделом ученика обухваћени су следећи аспекти романа: анализа ликова, теме и симболика, одрастање и одговорност као важне теме романа, алегоријски роман - све метафоре текста, филозофске и друштвене теме романа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часа: (5 минута)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Након што групе презентују своје резултате, цео час ће се завршити са кратким закључком о томе како књига „Мали принц“ нуди универзалне поуке о људским односима, љубави, одрастању и потрази за смислом живота. Уследиће лепљење најуспешнијих паноа.</w:t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1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8DXlAPl6okbhvA9TI/5ocH2K5Q==">CgMxLjA4AHIhMVdLZEFEaVUxSFdLZk1OTktXY0RuR0xYcEFVOGc0d0tG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